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 Sheriff</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 UP CONTACT INFO ON JAC WEBSITE]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today on behalf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15:811(B), you may authorize furloughs to any deserving individual in your custody to serve as a rehabilitation tool and maintain family relationships.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It is in the best interests of your officers and staff, Sheriff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reduce your jail population as much as possible to allow for safe social distancing and adequate hygiene.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a perfect candidate for furlough at this time, and it will contribute to the overall health and safety of our community.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sick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15:811(B), and return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Your furlough power under this Louisiana law does not have any restrictions that apply to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prison. We can support and care for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during this time.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has served </w:t>
      </w:r>
      <w:r w:rsidDel="00000000" w:rsidR="00000000" w:rsidRPr="00000000">
        <w:rPr>
          <w:rFonts w:ascii="Times New Roman" w:cs="Times New Roman" w:eastAsia="Times New Roman" w:hAnsi="Times New Roman"/>
          <w:b w:val="1"/>
          <w:sz w:val="24"/>
          <w:szCs w:val="24"/>
          <w:rtl w:val="0"/>
        </w:rPr>
        <w:t xml:space="preserve">[AMOUNT OF TIME]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current release date is </w:t>
      </w:r>
      <w:r w:rsidDel="00000000" w:rsidR="00000000" w:rsidRPr="00000000">
        <w:rPr>
          <w:rFonts w:ascii="Times New Roman" w:cs="Times New Roman" w:eastAsia="Times New Roman" w:hAnsi="Times New Roman"/>
          <w:b w:val="1"/>
          <w:sz w:val="24"/>
          <w:szCs w:val="24"/>
          <w:rtl w:val="0"/>
        </w:rPr>
        <w:t xml:space="preserve">__________</w:t>
      </w:r>
      <w:r w:rsidDel="00000000" w:rsidR="00000000" w:rsidRPr="00000000">
        <w:rPr>
          <w:rFonts w:ascii="Times New Roman" w:cs="Times New Roman" w:eastAsia="Times New Roman" w:hAnsi="Times New Roman"/>
          <w:sz w:val="24"/>
          <w:szCs w:val="24"/>
          <w:rtl w:val="0"/>
        </w:rPr>
        <w:t xml:space="preserve">. 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return home to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to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[JAIL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